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742E8C" w:rsidP="007E48F5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7E48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7E48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F5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A8694F" w:rsidP="007E48F5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7E48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172857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7285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17285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047F37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1061A7" w:rsidRDefault="00B51472" w:rsidP="001061A7">
      <w:pPr>
        <w:pStyle w:val="a5"/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7F37">
        <w:rPr>
          <w:rFonts w:ascii="Times New Roman" w:hAnsi="Times New Roman"/>
          <w:sz w:val="28"/>
          <w:szCs w:val="28"/>
        </w:rPr>
        <w:t xml:space="preserve">  </w:t>
      </w:r>
      <w:r w:rsidR="00047F37" w:rsidRPr="003765C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A079E4" w:rsidRPr="003765C4">
        <w:rPr>
          <w:rFonts w:ascii="Times New Roman" w:hAnsi="Times New Roman"/>
          <w:sz w:val="28"/>
          <w:szCs w:val="28"/>
        </w:rPr>
        <w:t>решени</w:t>
      </w:r>
      <w:r w:rsidR="00A079E4">
        <w:rPr>
          <w:rFonts w:ascii="Times New Roman" w:hAnsi="Times New Roman"/>
          <w:sz w:val="28"/>
          <w:szCs w:val="28"/>
        </w:rPr>
        <w:t>ями</w:t>
      </w:r>
      <w:r w:rsidR="00A079E4"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 w:rsidRPr="003765C4">
        <w:rPr>
          <w:rFonts w:ascii="Times New Roman" w:hAnsi="Times New Roman"/>
          <w:sz w:val="28"/>
          <w:szCs w:val="28"/>
        </w:rPr>
        <w:t xml:space="preserve">от </w:t>
      </w:r>
      <w:r w:rsidR="00A079E4" w:rsidRPr="007E74F5">
        <w:rPr>
          <w:rFonts w:ascii="Times New Roman" w:hAnsi="Times New Roman"/>
          <w:sz w:val="28"/>
          <w:szCs w:val="28"/>
        </w:rPr>
        <w:t>2</w:t>
      </w:r>
      <w:r w:rsidR="00A079E4">
        <w:rPr>
          <w:rFonts w:ascii="Times New Roman" w:hAnsi="Times New Roman"/>
          <w:sz w:val="28"/>
          <w:szCs w:val="28"/>
        </w:rPr>
        <w:t>2</w:t>
      </w:r>
      <w:r w:rsidR="00A079E4" w:rsidRPr="007E74F5">
        <w:rPr>
          <w:rFonts w:ascii="Times New Roman" w:hAnsi="Times New Roman"/>
          <w:sz w:val="28"/>
          <w:szCs w:val="28"/>
        </w:rPr>
        <w:t>.</w:t>
      </w:r>
      <w:r w:rsidR="00A079E4">
        <w:rPr>
          <w:rFonts w:ascii="Times New Roman" w:hAnsi="Times New Roman"/>
          <w:sz w:val="28"/>
          <w:szCs w:val="28"/>
        </w:rPr>
        <w:t>0</w:t>
      </w:r>
      <w:r w:rsidR="00A079E4" w:rsidRPr="007E74F5">
        <w:rPr>
          <w:rFonts w:ascii="Times New Roman" w:hAnsi="Times New Roman"/>
          <w:sz w:val="28"/>
          <w:szCs w:val="28"/>
        </w:rPr>
        <w:t>1.20</w:t>
      </w:r>
      <w:r w:rsidR="00A079E4">
        <w:rPr>
          <w:rFonts w:ascii="Times New Roman" w:hAnsi="Times New Roman"/>
          <w:sz w:val="28"/>
          <w:szCs w:val="28"/>
        </w:rPr>
        <w:t>20</w:t>
      </w:r>
      <w:r w:rsidR="00A079E4" w:rsidRPr="007E74F5">
        <w:rPr>
          <w:rFonts w:ascii="Times New Roman" w:hAnsi="Times New Roman"/>
          <w:sz w:val="28"/>
          <w:szCs w:val="28"/>
        </w:rPr>
        <w:t xml:space="preserve">г. № </w:t>
      </w:r>
      <w:r w:rsidR="00A079E4">
        <w:rPr>
          <w:rFonts w:ascii="Times New Roman" w:hAnsi="Times New Roman"/>
          <w:sz w:val="28"/>
          <w:szCs w:val="28"/>
        </w:rPr>
        <w:t>57/180-рс,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>
        <w:rPr>
          <w:rFonts w:ascii="Times New Roman" w:hAnsi="Times New Roman"/>
          <w:sz w:val="28"/>
          <w:szCs w:val="28"/>
        </w:rPr>
        <w:t>от 09.09.2020г. № 62/196-рс,</w:t>
      </w:r>
      <w:r w:rsidR="00A079E4" w:rsidRPr="003765C4">
        <w:rPr>
          <w:rFonts w:ascii="Times New Roman" w:hAnsi="Times New Roman"/>
          <w:sz w:val="28"/>
          <w:szCs w:val="28"/>
        </w:rPr>
        <w:t xml:space="preserve"> </w:t>
      </w:r>
      <w:r w:rsidR="009F51C1" w:rsidRPr="009F51C1">
        <w:rPr>
          <w:rFonts w:ascii="Times New Roman" w:hAnsi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района Оренбургской области от</w:t>
      </w:r>
      <w:proofErr w:type="gramEnd"/>
      <w:r w:rsidR="009F51C1" w:rsidRPr="009F51C1">
        <w:rPr>
          <w:rFonts w:ascii="Times New Roman" w:hAnsi="Times New Roman"/>
          <w:sz w:val="28"/>
          <w:szCs w:val="28"/>
        </w:rPr>
        <w:t xml:space="preserve"> 15.07.2020г. № 60/189-рс «Об утверждении Положения о публичных слушаниях, общественных обсуждениях на территории муниципального образования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9F51C1">
        <w:rPr>
          <w:rFonts w:ascii="Times New Roman" w:hAnsi="Times New Roman"/>
          <w:sz w:val="28"/>
          <w:szCs w:val="28"/>
        </w:rPr>
        <w:t xml:space="preserve">, </w:t>
      </w:r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</w:t>
      </w:r>
      <w:r w:rsidR="00056099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7E48F5">
        <w:rPr>
          <w:rFonts w:ascii="Times New Roman" w:hAnsi="Times New Roman"/>
          <w:sz w:val="28"/>
          <w:szCs w:val="28"/>
        </w:rPr>
        <w:t>Стрельцова</w:t>
      </w:r>
      <w:proofErr w:type="spellEnd"/>
      <w:r w:rsidR="007E48F5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="007E48F5">
        <w:rPr>
          <w:rFonts w:ascii="Times New Roman" w:hAnsi="Times New Roman"/>
          <w:sz w:val="28"/>
          <w:szCs w:val="28"/>
        </w:rPr>
        <w:t>Жинбаевой</w:t>
      </w:r>
      <w:proofErr w:type="spellEnd"/>
      <w:r w:rsidR="007E48F5">
        <w:rPr>
          <w:rFonts w:ascii="Times New Roman" w:hAnsi="Times New Roman"/>
          <w:sz w:val="28"/>
          <w:szCs w:val="28"/>
        </w:rPr>
        <w:t xml:space="preserve"> И.Т.</w:t>
      </w:r>
      <w:r w:rsidR="00047F37">
        <w:rPr>
          <w:rFonts w:ascii="Times New Roman" w:hAnsi="Times New Roman"/>
          <w:sz w:val="28"/>
          <w:szCs w:val="28"/>
        </w:rPr>
        <w:t>:</w:t>
      </w:r>
    </w:p>
    <w:p w:rsidR="007E48F5" w:rsidRDefault="007E48F5" w:rsidP="007E48F5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1. Организовать и провести собрание участников 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публичны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х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слушани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й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13 октября 2022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по адресу: Оренбургская область, </w:t>
      </w:r>
      <w:proofErr w:type="spellStart"/>
      <w:r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Довженко,  д. 44, </w:t>
      </w:r>
      <w:r w:rsidRPr="003765C4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кабинет главы администрации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:</w:t>
      </w:r>
    </w:p>
    <w:p w:rsidR="007E48F5" w:rsidRDefault="007E48F5" w:rsidP="007E48F5">
      <w:pPr>
        <w:pStyle w:val="a5"/>
        <w:tabs>
          <w:tab w:val="left" w:pos="709"/>
        </w:tabs>
        <w:ind w:right="-143"/>
        <w:jc w:val="both"/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1.1.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765C4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ом участке</w:t>
      </w:r>
      <w:r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 xml:space="preserve"> номером   56:31:1302001:3, площадью 1548 кв.м., расположенного по адресу:</w:t>
      </w:r>
    </w:p>
    <w:p w:rsidR="007E48F5" w:rsidRDefault="007E48F5" w:rsidP="007E48F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обл. </w:t>
      </w:r>
      <w:r w:rsidRPr="0003585D">
        <w:rPr>
          <w:rFonts w:ascii="Times New Roman" w:hAnsi="Times New Roman"/>
          <w:sz w:val="28"/>
          <w:szCs w:val="28"/>
        </w:rPr>
        <w:t>Оренбургская,</w:t>
      </w:r>
      <w:r>
        <w:rPr>
          <w:rFonts w:ascii="Times New Roman" w:hAnsi="Times New Roman"/>
          <w:sz w:val="28"/>
          <w:szCs w:val="28"/>
        </w:rPr>
        <w:t xml:space="preserve"> р-н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03585D">
        <w:rPr>
          <w:rFonts w:ascii="Times New Roman" w:hAnsi="Times New Roman"/>
          <w:sz w:val="28"/>
          <w:szCs w:val="28"/>
        </w:rPr>
        <w:t>ашлинский</w:t>
      </w:r>
      <w:proofErr w:type="spellEnd"/>
      <w:r>
        <w:rPr>
          <w:rFonts w:ascii="Times New Roman" w:hAnsi="Times New Roman"/>
          <w:sz w:val="28"/>
          <w:szCs w:val="28"/>
        </w:rPr>
        <w:t>,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лодопитомник, ул. Садовая,  д.9;</w:t>
      </w:r>
    </w:p>
    <w:p w:rsidR="007E48F5" w:rsidRDefault="007E48F5" w:rsidP="007E48F5">
      <w:pPr>
        <w:pStyle w:val="a5"/>
        <w:tabs>
          <w:tab w:val="left" w:pos="709"/>
        </w:tabs>
        <w:ind w:right="-143"/>
        <w:jc w:val="both"/>
      </w:pPr>
      <w:r>
        <w:rPr>
          <w:rFonts w:ascii="Times New Roman" w:hAnsi="Times New Roman"/>
          <w:bCs/>
          <w:color w:val="000000"/>
          <w:spacing w:val="-6"/>
        </w:rPr>
        <w:t xml:space="preserve">          </w:t>
      </w:r>
      <w:r w:rsidRPr="00332ED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1.2. </w:t>
      </w:r>
      <w:r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765C4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ом участке</w:t>
      </w:r>
      <w:r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 xml:space="preserve"> номером   56:31:1301006:355, площадью 807 кв.м., расположенного по адресу:</w:t>
      </w:r>
    </w:p>
    <w:p w:rsidR="007E48F5" w:rsidRPr="00332ED3" w:rsidRDefault="007E48F5" w:rsidP="007E48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585D">
        <w:rPr>
          <w:rFonts w:ascii="Times New Roman" w:hAnsi="Times New Roman"/>
          <w:sz w:val="28"/>
          <w:szCs w:val="28"/>
        </w:rPr>
        <w:t>Оренбургская</w:t>
      </w:r>
      <w:r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03585D">
        <w:rPr>
          <w:rFonts w:ascii="Times New Roman" w:hAnsi="Times New Roman"/>
          <w:sz w:val="28"/>
          <w:szCs w:val="28"/>
        </w:rPr>
        <w:t>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ашла, ул. Полевая, на земельном участке расположен фундамент жилого дома 12А.</w:t>
      </w:r>
    </w:p>
    <w:p w:rsidR="00047F37" w:rsidRPr="003765C4" w:rsidRDefault="00047F37" w:rsidP="006311E8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1E25D3" w:rsidP="001E25D3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</w:t>
      </w:r>
      <w:r w:rsidR="00C5723F">
        <w:rPr>
          <w:rFonts w:ascii="Times New Roman" w:hAnsi="Times New Roman"/>
          <w:sz w:val="28"/>
          <w:szCs w:val="28"/>
        </w:rPr>
        <w:t>оповещения</w:t>
      </w:r>
      <w:r w:rsidR="00047F37"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в районной газете «Маяк» и разместить полный текст постановления на официальном сайте администрации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lastRenderedPageBreak/>
        <w:t xml:space="preserve">        2.2. </w:t>
      </w:r>
      <w:r w:rsidR="001E25D3"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</w:t>
      </w:r>
      <w:r w:rsidR="003C3B2B"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</w:t>
      </w:r>
      <w:r w:rsidR="001E25D3">
        <w:rPr>
          <w:rFonts w:ascii="Times New Roman" w:hAnsi="Times New Roman"/>
          <w:sz w:val="28"/>
          <w:szCs w:val="28"/>
        </w:rPr>
        <w:t>п</w:t>
      </w:r>
      <w:r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</w:t>
      </w:r>
      <w:r w:rsidR="008D3FD0">
        <w:rPr>
          <w:rFonts w:ascii="Times New Roman" w:hAnsi="Times New Roman"/>
          <w:sz w:val="28"/>
          <w:szCs w:val="28"/>
        </w:rPr>
        <w:t xml:space="preserve">езультатов публичных слушаний </w:t>
      </w:r>
      <w:r w:rsidRPr="003765C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047F37" w:rsidRPr="003765C4" w:rsidRDefault="001E25D3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047F37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p w:rsidR="00056099" w:rsidRDefault="00056099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056099" w:rsidRDefault="00056099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056099" w:rsidRDefault="00056099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056099" w:rsidRDefault="00056099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9F51C1" w:rsidRPr="00106EA6" w:rsidRDefault="009F51C1" w:rsidP="00106EA6">
      <w:pPr>
        <w:pStyle w:val="a5"/>
        <w:jc w:val="center"/>
        <w:rPr>
          <w:rFonts w:ascii="Times New Roman" w:hAnsi="Times New Roman"/>
        </w:rPr>
      </w:pPr>
    </w:p>
    <w:p w:rsidR="009D42D4" w:rsidRDefault="009D42D4" w:rsidP="00106EA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Оповещение</w:t>
      </w:r>
    </w:p>
    <w:p w:rsidR="009F51C1" w:rsidRDefault="009F51C1" w:rsidP="00106EA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06EA6"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9D42D4" w:rsidRPr="00106EA6" w:rsidRDefault="009D42D4" w:rsidP="00106EA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E48F5" w:rsidRDefault="00056099" w:rsidP="007E48F5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13 </w:t>
      </w:r>
      <w:r w:rsidR="007E48F5">
        <w:rPr>
          <w:rFonts w:ascii="Times New Roman" w:hAnsi="Times New Roman"/>
          <w:bCs/>
          <w:color w:val="000000"/>
          <w:spacing w:val="-6"/>
          <w:sz w:val="28"/>
          <w:szCs w:val="28"/>
        </w:rPr>
        <w:t>октября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2022</w:t>
      </w:r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106EA6"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</w:t>
      </w:r>
      <w:r w:rsidR="00106EA6">
        <w:rPr>
          <w:rFonts w:ascii="Times New Roman" w:hAnsi="Times New Roman"/>
          <w:bCs/>
          <w:spacing w:val="-6"/>
          <w:sz w:val="28"/>
          <w:szCs w:val="28"/>
        </w:rPr>
        <w:t xml:space="preserve">в здании администрации </w:t>
      </w:r>
      <w:proofErr w:type="spellStart"/>
      <w:r w:rsidR="00106EA6">
        <w:rPr>
          <w:rFonts w:ascii="Times New Roman" w:hAnsi="Times New Roman"/>
          <w:bCs/>
          <w:spacing w:val="-6"/>
          <w:sz w:val="28"/>
          <w:szCs w:val="28"/>
        </w:rPr>
        <w:t>Ташлинского</w:t>
      </w:r>
      <w:proofErr w:type="spellEnd"/>
      <w:r w:rsidR="00106EA6">
        <w:rPr>
          <w:rFonts w:ascii="Times New Roman" w:hAnsi="Times New Roman"/>
          <w:bCs/>
          <w:spacing w:val="-6"/>
          <w:sz w:val="28"/>
          <w:szCs w:val="28"/>
        </w:rPr>
        <w:t xml:space="preserve"> сельсовета, расположенного </w:t>
      </w:r>
      <w:r w:rsidR="00106EA6" w:rsidRPr="003765C4">
        <w:rPr>
          <w:rFonts w:ascii="Times New Roman" w:hAnsi="Times New Roman"/>
          <w:bCs/>
          <w:spacing w:val="-6"/>
          <w:sz w:val="28"/>
          <w:szCs w:val="28"/>
        </w:rPr>
        <w:t xml:space="preserve">по адресу: Оренбургская область, </w:t>
      </w:r>
      <w:proofErr w:type="spellStart"/>
      <w:r w:rsidR="00106EA6"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, ул. Довженко,  д. 44, кабинет главы администрации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состо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ится собрание участников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публичны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х слушаний</w:t>
      </w:r>
      <w:r w:rsidR="007E48F5">
        <w:rPr>
          <w:rFonts w:ascii="Times New Roman" w:hAnsi="Times New Roman"/>
          <w:bCs/>
          <w:color w:val="000000"/>
          <w:spacing w:val="-6"/>
          <w:sz w:val="28"/>
          <w:szCs w:val="28"/>
        </w:rPr>
        <w:t>:</w:t>
      </w:r>
    </w:p>
    <w:p w:rsidR="007E48F5" w:rsidRDefault="007E48F5" w:rsidP="007E48F5">
      <w:pPr>
        <w:pStyle w:val="a5"/>
        <w:tabs>
          <w:tab w:val="left" w:pos="709"/>
        </w:tabs>
        <w:ind w:right="-143"/>
        <w:jc w:val="both"/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1.1.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765C4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ом участке</w:t>
      </w:r>
      <w:r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 xml:space="preserve"> номером   56:31:1302001:3, площадью 1548 кв.м., расположенного по адресу:</w:t>
      </w:r>
    </w:p>
    <w:p w:rsidR="007E48F5" w:rsidRDefault="007E48F5" w:rsidP="007E48F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обл. </w:t>
      </w:r>
      <w:r w:rsidRPr="0003585D">
        <w:rPr>
          <w:rFonts w:ascii="Times New Roman" w:hAnsi="Times New Roman"/>
          <w:sz w:val="28"/>
          <w:szCs w:val="28"/>
        </w:rPr>
        <w:t>Оренбургская,</w:t>
      </w:r>
      <w:r>
        <w:rPr>
          <w:rFonts w:ascii="Times New Roman" w:hAnsi="Times New Roman"/>
          <w:sz w:val="28"/>
          <w:szCs w:val="28"/>
        </w:rPr>
        <w:t xml:space="preserve"> р-н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03585D">
        <w:rPr>
          <w:rFonts w:ascii="Times New Roman" w:hAnsi="Times New Roman"/>
          <w:sz w:val="28"/>
          <w:szCs w:val="28"/>
        </w:rPr>
        <w:t>ашлинский</w:t>
      </w:r>
      <w:proofErr w:type="spellEnd"/>
      <w:r>
        <w:rPr>
          <w:rFonts w:ascii="Times New Roman" w:hAnsi="Times New Roman"/>
          <w:sz w:val="28"/>
          <w:szCs w:val="28"/>
        </w:rPr>
        <w:t>,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лодопитомник, ул. Садовая,  д.9;</w:t>
      </w:r>
    </w:p>
    <w:p w:rsidR="007E48F5" w:rsidRDefault="007E48F5" w:rsidP="007E48F5">
      <w:pPr>
        <w:pStyle w:val="a5"/>
        <w:tabs>
          <w:tab w:val="left" w:pos="709"/>
        </w:tabs>
        <w:ind w:right="-143"/>
        <w:jc w:val="both"/>
      </w:pPr>
      <w:r>
        <w:rPr>
          <w:rFonts w:ascii="Times New Roman" w:hAnsi="Times New Roman"/>
          <w:bCs/>
          <w:color w:val="000000"/>
          <w:spacing w:val="-6"/>
        </w:rPr>
        <w:t xml:space="preserve">          </w:t>
      </w:r>
      <w:r w:rsidRPr="00332ED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1.2. </w:t>
      </w:r>
      <w:r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765C4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ом участке</w:t>
      </w:r>
      <w:r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 xml:space="preserve"> номером   56:31:1301006:355, площадью 807 кв.м., расположенного по адресу:</w:t>
      </w:r>
    </w:p>
    <w:p w:rsidR="007E48F5" w:rsidRPr="00332ED3" w:rsidRDefault="007E48F5" w:rsidP="007E48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585D">
        <w:rPr>
          <w:rFonts w:ascii="Times New Roman" w:hAnsi="Times New Roman"/>
          <w:sz w:val="28"/>
          <w:szCs w:val="28"/>
        </w:rPr>
        <w:t>Оренбургская</w:t>
      </w:r>
      <w:r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03585D">
        <w:rPr>
          <w:rFonts w:ascii="Times New Roman" w:hAnsi="Times New Roman"/>
          <w:sz w:val="28"/>
          <w:szCs w:val="28"/>
        </w:rPr>
        <w:t>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ашла, ул. Полевая, на земельном участке расположен фундамент жилого дома 12А.</w:t>
      </w:r>
    </w:p>
    <w:p w:rsidR="007E48F5" w:rsidRPr="004B6C8B" w:rsidRDefault="007E48F5" w:rsidP="007E48F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Предложения и замечания направляются по адресу</w:t>
      </w:r>
      <w:r w:rsidRPr="004B6C8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4B6C8B">
        <w:rPr>
          <w:rFonts w:ascii="Times New Roman" w:hAnsi="Times New Roman"/>
          <w:sz w:val="28"/>
          <w:szCs w:val="28"/>
        </w:rPr>
        <w:t>с</w:t>
      </w:r>
      <w:proofErr w:type="gramEnd"/>
      <w:r w:rsidRPr="004B6C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6C8B">
        <w:rPr>
          <w:rFonts w:ascii="Times New Roman" w:hAnsi="Times New Roman"/>
          <w:sz w:val="28"/>
          <w:szCs w:val="28"/>
        </w:rPr>
        <w:t>Ташла</w:t>
      </w:r>
      <w:proofErr w:type="gramEnd"/>
      <w:r w:rsidRPr="004B6C8B">
        <w:rPr>
          <w:rFonts w:ascii="Times New Roman" w:hAnsi="Times New Roman"/>
          <w:sz w:val="28"/>
          <w:szCs w:val="28"/>
        </w:rPr>
        <w:t>, ул. Довженко, д.44,</w:t>
      </w:r>
      <w:r>
        <w:rPr>
          <w:rFonts w:ascii="Times New Roman" w:hAnsi="Times New Roman"/>
          <w:sz w:val="28"/>
          <w:szCs w:val="28"/>
        </w:rPr>
        <w:t>2этаж,</w:t>
      </w:r>
      <w:r w:rsidRPr="004B6C8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каб.№</w:t>
      </w:r>
      <w:proofErr w:type="spellEnd"/>
      <w:r>
        <w:rPr>
          <w:rFonts w:ascii="Times New Roman" w:hAnsi="Times New Roman"/>
          <w:sz w:val="28"/>
          <w:szCs w:val="28"/>
        </w:rPr>
        <w:t xml:space="preserve"> 17, </w:t>
      </w:r>
      <w:r w:rsidRPr="004B6C8B">
        <w:rPr>
          <w:rFonts w:ascii="Times New Roman" w:hAnsi="Times New Roman"/>
          <w:sz w:val="28"/>
          <w:szCs w:val="28"/>
        </w:rPr>
        <w:t xml:space="preserve">телефон 2-14-34, </w:t>
      </w:r>
      <w:r>
        <w:rPr>
          <w:rFonts w:ascii="Times New Roman" w:hAnsi="Times New Roman"/>
          <w:sz w:val="28"/>
          <w:szCs w:val="28"/>
        </w:rPr>
        <w:t>2-14-98 .</w:t>
      </w:r>
    </w:p>
    <w:p w:rsidR="007E48F5" w:rsidRPr="006727D3" w:rsidRDefault="007E48F5" w:rsidP="007E48F5">
      <w:pPr>
        <w:tabs>
          <w:tab w:val="left" w:pos="8820"/>
        </w:tabs>
        <w:rPr>
          <w:sz w:val="28"/>
          <w:szCs w:val="28"/>
        </w:rPr>
      </w:pPr>
    </w:p>
    <w:p w:rsidR="009F51C1" w:rsidRPr="006727D3" w:rsidRDefault="009F51C1" w:rsidP="007E48F5">
      <w:pPr>
        <w:pStyle w:val="a5"/>
        <w:tabs>
          <w:tab w:val="left" w:pos="709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51C1" w:rsidRPr="00051647" w:rsidRDefault="009F51C1" w:rsidP="00047F37">
      <w:pPr>
        <w:pStyle w:val="a5"/>
        <w:rPr>
          <w:rFonts w:ascii="Times New Roman" w:hAnsi="Times New Roman"/>
          <w:sz w:val="28"/>
          <w:szCs w:val="28"/>
        </w:rPr>
      </w:pPr>
    </w:p>
    <w:sectPr w:rsidR="009F51C1" w:rsidRPr="0005164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67" w:rsidRDefault="00AC4467" w:rsidP="005014A4">
      <w:pPr>
        <w:spacing w:after="0" w:line="240" w:lineRule="auto"/>
      </w:pPr>
      <w:r>
        <w:separator/>
      </w:r>
    </w:p>
  </w:endnote>
  <w:endnote w:type="continuationSeparator" w:id="0">
    <w:p w:rsidR="00AC4467" w:rsidRDefault="00AC4467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67" w:rsidRDefault="00AC4467" w:rsidP="005014A4">
      <w:pPr>
        <w:spacing w:after="0" w:line="240" w:lineRule="auto"/>
      </w:pPr>
      <w:r>
        <w:separator/>
      </w:r>
    </w:p>
  </w:footnote>
  <w:footnote w:type="continuationSeparator" w:id="0">
    <w:p w:rsidR="00AC4467" w:rsidRDefault="00AC4467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23C48"/>
    <w:rsid w:val="00047F37"/>
    <w:rsid w:val="00056099"/>
    <w:rsid w:val="00077BC6"/>
    <w:rsid w:val="000B1069"/>
    <w:rsid w:val="000E2924"/>
    <w:rsid w:val="001061A7"/>
    <w:rsid w:val="00106EA6"/>
    <w:rsid w:val="00172857"/>
    <w:rsid w:val="001E25D3"/>
    <w:rsid w:val="00232ECC"/>
    <w:rsid w:val="00283E5D"/>
    <w:rsid w:val="00332ED3"/>
    <w:rsid w:val="0034251F"/>
    <w:rsid w:val="003475B6"/>
    <w:rsid w:val="00347668"/>
    <w:rsid w:val="00380BCC"/>
    <w:rsid w:val="003C3B2B"/>
    <w:rsid w:val="003D1618"/>
    <w:rsid w:val="00454B70"/>
    <w:rsid w:val="00484947"/>
    <w:rsid w:val="004C2B16"/>
    <w:rsid w:val="005014A4"/>
    <w:rsid w:val="005129A6"/>
    <w:rsid w:val="00573830"/>
    <w:rsid w:val="00574AD4"/>
    <w:rsid w:val="00587535"/>
    <w:rsid w:val="005A4227"/>
    <w:rsid w:val="006311E8"/>
    <w:rsid w:val="006607B0"/>
    <w:rsid w:val="006C4C71"/>
    <w:rsid w:val="00742BBA"/>
    <w:rsid w:val="00742E8C"/>
    <w:rsid w:val="00777CF2"/>
    <w:rsid w:val="007843C5"/>
    <w:rsid w:val="007A5747"/>
    <w:rsid w:val="007E48F5"/>
    <w:rsid w:val="008071D6"/>
    <w:rsid w:val="008660CC"/>
    <w:rsid w:val="0089089C"/>
    <w:rsid w:val="008D3FD0"/>
    <w:rsid w:val="009A15E5"/>
    <w:rsid w:val="009D42D4"/>
    <w:rsid w:val="009E3933"/>
    <w:rsid w:val="009E5BC5"/>
    <w:rsid w:val="009F51C1"/>
    <w:rsid w:val="00A079E4"/>
    <w:rsid w:val="00A15120"/>
    <w:rsid w:val="00A22559"/>
    <w:rsid w:val="00A77549"/>
    <w:rsid w:val="00A8694F"/>
    <w:rsid w:val="00AA0ED3"/>
    <w:rsid w:val="00AB57B9"/>
    <w:rsid w:val="00AC4467"/>
    <w:rsid w:val="00B436FB"/>
    <w:rsid w:val="00B51472"/>
    <w:rsid w:val="00B53A46"/>
    <w:rsid w:val="00C0391A"/>
    <w:rsid w:val="00C45143"/>
    <w:rsid w:val="00C5723F"/>
    <w:rsid w:val="00C94869"/>
    <w:rsid w:val="00D45C50"/>
    <w:rsid w:val="00D64C6A"/>
    <w:rsid w:val="00DC5F2C"/>
    <w:rsid w:val="00DF16FA"/>
    <w:rsid w:val="00E0100A"/>
    <w:rsid w:val="00F10572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28</cp:revision>
  <cp:lastPrinted>2022-05-24T09:36:00Z</cp:lastPrinted>
  <dcterms:created xsi:type="dcterms:W3CDTF">2019-10-01T07:42:00Z</dcterms:created>
  <dcterms:modified xsi:type="dcterms:W3CDTF">2022-09-27T11:09:00Z</dcterms:modified>
</cp:coreProperties>
</file>